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591A9" w14:textId="42850A88" w:rsidR="00BC466D" w:rsidRPr="00A52B03" w:rsidRDefault="00BC466D" w:rsidP="00A52B03">
      <w:pPr>
        <w:pStyle w:val="NoSpacing"/>
        <w:jc w:val="center"/>
        <w:rPr>
          <w:rFonts w:ascii="Californian FB" w:hAnsi="Californian FB"/>
          <w:i/>
          <w:iCs/>
          <w:sz w:val="36"/>
          <w:szCs w:val="36"/>
        </w:rPr>
      </w:pPr>
      <w:r w:rsidRPr="00A52B03">
        <w:rPr>
          <w:rFonts w:ascii="Californian FB" w:hAnsi="Californian FB"/>
          <w:i/>
          <w:iCs/>
          <w:sz w:val="36"/>
          <w:szCs w:val="36"/>
        </w:rPr>
        <w:t>GOLINDA WATER SUPPLY</w:t>
      </w:r>
    </w:p>
    <w:p w14:paraId="4D966D7F" w14:textId="0DDF9D3C" w:rsidR="00BC466D" w:rsidRPr="008F619D" w:rsidRDefault="00BC466D" w:rsidP="00A52B03">
      <w:pPr>
        <w:pStyle w:val="NoSpacing"/>
        <w:jc w:val="center"/>
        <w:rPr>
          <w:rFonts w:ascii="Californian FB" w:hAnsi="Californian FB"/>
          <w:i/>
          <w:iCs/>
          <w:sz w:val="26"/>
          <w:szCs w:val="26"/>
        </w:rPr>
      </w:pPr>
      <w:r w:rsidRPr="008F619D">
        <w:rPr>
          <w:rFonts w:ascii="Californian FB" w:hAnsi="Californian FB"/>
          <w:i/>
          <w:iCs/>
          <w:sz w:val="26"/>
          <w:szCs w:val="26"/>
        </w:rPr>
        <w:t xml:space="preserve">6658 </w:t>
      </w:r>
      <w:proofErr w:type="spellStart"/>
      <w:r w:rsidR="00A52B03" w:rsidRPr="008F619D">
        <w:rPr>
          <w:rFonts w:ascii="Californian FB" w:hAnsi="Californian FB"/>
          <w:i/>
          <w:iCs/>
          <w:sz w:val="26"/>
          <w:szCs w:val="26"/>
        </w:rPr>
        <w:t>Golinda</w:t>
      </w:r>
      <w:proofErr w:type="spellEnd"/>
      <w:r w:rsidR="00A52B03" w:rsidRPr="008F619D">
        <w:rPr>
          <w:rFonts w:ascii="Californian FB" w:hAnsi="Californian FB"/>
          <w:i/>
          <w:iCs/>
          <w:sz w:val="26"/>
          <w:szCs w:val="26"/>
        </w:rPr>
        <w:t xml:space="preserve"> Drive</w:t>
      </w:r>
    </w:p>
    <w:p w14:paraId="0A4CFDD9" w14:textId="0A1F9129" w:rsidR="00A52B03" w:rsidRPr="00BB459E" w:rsidRDefault="00A52B03" w:rsidP="00A52B03">
      <w:pPr>
        <w:pStyle w:val="NoSpacing"/>
        <w:jc w:val="center"/>
        <w:rPr>
          <w:rFonts w:ascii="Californian FB" w:hAnsi="Californian FB"/>
          <w:i/>
          <w:iCs/>
          <w:sz w:val="28"/>
          <w:szCs w:val="28"/>
        </w:rPr>
      </w:pPr>
      <w:r w:rsidRPr="008F619D">
        <w:rPr>
          <w:rFonts w:ascii="Californian FB" w:hAnsi="Californian FB"/>
          <w:i/>
          <w:iCs/>
          <w:sz w:val="26"/>
          <w:szCs w:val="26"/>
        </w:rPr>
        <w:t>Lorena, Texas 76655</w:t>
      </w:r>
    </w:p>
    <w:p w14:paraId="2B74EF39" w14:textId="164BAEFC" w:rsidR="00A52B03" w:rsidRPr="008F619D" w:rsidRDefault="00A52B03" w:rsidP="00A52B03">
      <w:pPr>
        <w:pStyle w:val="NoSpacing"/>
        <w:jc w:val="center"/>
        <w:rPr>
          <w:rFonts w:ascii="Californian FB" w:hAnsi="Californian FB"/>
          <w:i/>
          <w:iCs/>
          <w:sz w:val="26"/>
          <w:szCs w:val="26"/>
        </w:rPr>
      </w:pPr>
      <w:r w:rsidRPr="008F619D">
        <w:rPr>
          <w:rFonts w:ascii="Californian FB" w:hAnsi="Californian FB"/>
          <w:i/>
          <w:iCs/>
          <w:sz w:val="26"/>
          <w:szCs w:val="26"/>
        </w:rPr>
        <w:t>254-788-1801</w:t>
      </w:r>
    </w:p>
    <w:p w14:paraId="39C46A3B" w14:textId="21AD9E33" w:rsidR="00BB459E" w:rsidRPr="008F619D" w:rsidRDefault="00BB459E" w:rsidP="00A52B03">
      <w:pPr>
        <w:pStyle w:val="NoSpacing"/>
        <w:jc w:val="center"/>
        <w:rPr>
          <w:rFonts w:ascii="Californian FB" w:hAnsi="Californian FB"/>
          <w:i/>
          <w:iCs/>
          <w:sz w:val="26"/>
          <w:szCs w:val="26"/>
        </w:rPr>
      </w:pPr>
      <w:r w:rsidRPr="008F619D">
        <w:rPr>
          <w:rFonts w:ascii="Californian FB" w:hAnsi="Californian FB"/>
          <w:i/>
          <w:iCs/>
          <w:sz w:val="26"/>
          <w:szCs w:val="26"/>
        </w:rPr>
        <w:t>www.golindawsc.com</w:t>
      </w:r>
    </w:p>
    <w:p w14:paraId="16A03F9B" w14:textId="77777777" w:rsidR="00BC466D" w:rsidRDefault="00BC466D">
      <w:pPr>
        <w:rPr>
          <w:rFonts w:ascii="Times New Roman" w:hAnsi="Times New Roman" w:cs="Times New Roman"/>
          <w:sz w:val="24"/>
          <w:szCs w:val="24"/>
        </w:rPr>
      </w:pPr>
    </w:p>
    <w:p w14:paraId="482C295A" w14:textId="71024FF3" w:rsidR="00BC466D" w:rsidRDefault="00A52B03">
      <w:pPr>
        <w:rPr>
          <w:rFonts w:ascii="Times New Roman" w:hAnsi="Times New Roman" w:cs="Times New Roman"/>
          <w:sz w:val="24"/>
          <w:szCs w:val="24"/>
        </w:rPr>
      </w:pPr>
      <w:r>
        <w:rPr>
          <w:rFonts w:ascii="Times New Roman" w:hAnsi="Times New Roman" w:cs="Times New Roman"/>
          <w:sz w:val="24"/>
          <w:szCs w:val="24"/>
        </w:rPr>
        <w:t xml:space="preserve">RE: </w:t>
      </w:r>
      <w:proofErr w:type="spellStart"/>
      <w:r>
        <w:rPr>
          <w:rFonts w:ascii="Times New Roman" w:hAnsi="Times New Roman" w:cs="Times New Roman"/>
          <w:sz w:val="24"/>
          <w:szCs w:val="24"/>
        </w:rPr>
        <w:t>Golinda</w:t>
      </w:r>
      <w:proofErr w:type="spellEnd"/>
      <w:r>
        <w:rPr>
          <w:rFonts w:ascii="Times New Roman" w:hAnsi="Times New Roman" w:cs="Times New Roman"/>
          <w:sz w:val="24"/>
          <w:szCs w:val="24"/>
        </w:rPr>
        <w:t xml:space="preserve"> Water Supply rate increase effective APRIL 1, 2024</w:t>
      </w:r>
    </w:p>
    <w:p w14:paraId="5ACB52D7" w14:textId="77777777" w:rsidR="00A52B03" w:rsidRDefault="00A52B03">
      <w:pPr>
        <w:rPr>
          <w:rFonts w:ascii="Times New Roman" w:hAnsi="Times New Roman" w:cs="Times New Roman"/>
          <w:sz w:val="24"/>
          <w:szCs w:val="24"/>
        </w:rPr>
      </w:pPr>
    </w:p>
    <w:p w14:paraId="34FFB94D" w14:textId="3B8DD10E" w:rsidR="00A24835" w:rsidRPr="00BC466D" w:rsidRDefault="00D414C9">
      <w:pPr>
        <w:rPr>
          <w:rFonts w:ascii="Times New Roman" w:hAnsi="Times New Roman" w:cs="Times New Roman"/>
          <w:sz w:val="24"/>
          <w:szCs w:val="24"/>
        </w:rPr>
      </w:pPr>
      <w:r w:rsidRPr="00BC466D">
        <w:rPr>
          <w:rFonts w:ascii="Times New Roman" w:hAnsi="Times New Roman" w:cs="Times New Roman"/>
          <w:sz w:val="24"/>
          <w:szCs w:val="24"/>
        </w:rPr>
        <w:t xml:space="preserve">The </w:t>
      </w:r>
      <w:proofErr w:type="spellStart"/>
      <w:r w:rsidRPr="00BC466D">
        <w:rPr>
          <w:rFonts w:ascii="Times New Roman" w:hAnsi="Times New Roman" w:cs="Times New Roman"/>
          <w:sz w:val="24"/>
          <w:szCs w:val="24"/>
        </w:rPr>
        <w:t>Golinda</w:t>
      </w:r>
      <w:proofErr w:type="spellEnd"/>
      <w:r w:rsidRPr="00BC466D">
        <w:rPr>
          <w:rFonts w:ascii="Times New Roman" w:hAnsi="Times New Roman" w:cs="Times New Roman"/>
          <w:sz w:val="24"/>
          <w:szCs w:val="24"/>
        </w:rPr>
        <w:t xml:space="preserve"> Water Supply Corporation Board of Directors held a public meeting on February 19, 2024, and voted to increase the monthly rates for water service for all members.  </w:t>
      </w:r>
      <w:r w:rsidR="00BC466D" w:rsidRPr="00BC466D">
        <w:rPr>
          <w:rFonts w:ascii="Times New Roman" w:hAnsi="Times New Roman" w:cs="Times New Roman"/>
          <w:sz w:val="28"/>
          <w:szCs w:val="28"/>
        </w:rPr>
        <w:t>Please remember there have been zero increases</w:t>
      </w:r>
      <w:r w:rsidRPr="00BC466D">
        <w:rPr>
          <w:rFonts w:ascii="Times New Roman" w:hAnsi="Times New Roman" w:cs="Times New Roman"/>
          <w:sz w:val="28"/>
          <w:szCs w:val="28"/>
        </w:rPr>
        <w:t xml:space="preserve"> in rates since May 2017</w:t>
      </w:r>
      <w:r w:rsidR="00BC466D" w:rsidRPr="00BC466D">
        <w:rPr>
          <w:rFonts w:ascii="Times New Roman" w:hAnsi="Times New Roman" w:cs="Times New Roman"/>
          <w:sz w:val="28"/>
          <w:szCs w:val="28"/>
        </w:rPr>
        <w:t xml:space="preserve"> and in the last 7 years</w:t>
      </w:r>
      <w:r w:rsidRPr="00BC466D">
        <w:rPr>
          <w:rFonts w:ascii="Times New Roman" w:hAnsi="Times New Roman" w:cs="Times New Roman"/>
          <w:sz w:val="28"/>
          <w:szCs w:val="28"/>
        </w:rPr>
        <w:t xml:space="preserve"> supplies and expenses have risen a minimum of </w:t>
      </w:r>
      <w:r w:rsidR="00A52B03">
        <w:rPr>
          <w:rFonts w:ascii="Times New Roman" w:hAnsi="Times New Roman" w:cs="Times New Roman"/>
          <w:sz w:val="28"/>
          <w:szCs w:val="28"/>
        </w:rPr>
        <w:t xml:space="preserve">at least </w:t>
      </w:r>
      <w:r w:rsidRPr="00BC466D">
        <w:rPr>
          <w:rFonts w:ascii="Times New Roman" w:hAnsi="Times New Roman" w:cs="Times New Roman"/>
          <w:sz w:val="28"/>
          <w:szCs w:val="28"/>
        </w:rPr>
        <w:t>30%.</w:t>
      </w:r>
      <w:r w:rsidRPr="00BC466D">
        <w:rPr>
          <w:rFonts w:ascii="Times New Roman" w:hAnsi="Times New Roman" w:cs="Times New Roman"/>
          <w:sz w:val="24"/>
          <w:szCs w:val="24"/>
        </w:rPr>
        <w:t xml:space="preserve">   We are attempting to keep our rates as low as </w:t>
      </w:r>
      <w:r w:rsidR="00BC466D" w:rsidRPr="00BC466D">
        <w:rPr>
          <w:rFonts w:ascii="Times New Roman" w:hAnsi="Times New Roman" w:cs="Times New Roman"/>
          <w:sz w:val="24"/>
          <w:szCs w:val="24"/>
        </w:rPr>
        <w:t>possible but</w:t>
      </w:r>
      <w:r w:rsidRPr="00BC466D">
        <w:rPr>
          <w:rFonts w:ascii="Times New Roman" w:hAnsi="Times New Roman" w:cs="Times New Roman"/>
          <w:sz w:val="24"/>
          <w:szCs w:val="24"/>
        </w:rPr>
        <w:t xml:space="preserve"> must be able to afford to provide the quality and quantity of water necessary for our members.  The new rates will take effect April 1, 2024, and you will see the increase in the bill you receive May 1, 2024.  The rate changes are as follows:</w:t>
      </w:r>
    </w:p>
    <w:p w14:paraId="1B704E50" w14:textId="77777777" w:rsidR="00BC466D" w:rsidRDefault="00D414C9">
      <w:pPr>
        <w:rPr>
          <w:rFonts w:ascii="Times New Roman" w:hAnsi="Times New Roman" w:cs="Times New Roman"/>
          <w:sz w:val="24"/>
          <w:szCs w:val="24"/>
        </w:rPr>
      </w:pP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r>
    </w:p>
    <w:p w14:paraId="7A9BE049" w14:textId="37953263" w:rsidR="00D414C9" w:rsidRPr="00BC466D" w:rsidRDefault="00BC466D" w:rsidP="00BC466D">
      <w:pPr>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D414C9" w:rsidRPr="00BC466D">
        <w:rPr>
          <w:rFonts w:ascii="Times New Roman" w:hAnsi="Times New Roman" w:cs="Times New Roman"/>
          <w:sz w:val="24"/>
          <w:szCs w:val="24"/>
        </w:rPr>
        <w:t>Minimum charge</w:t>
      </w:r>
      <w:r w:rsidR="00D414C9" w:rsidRPr="00BC466D">
        <w:rPr>
          <w:rFonts w:ascii="Times New Roman" w:hAnsi="Times New Roman" w:cs="Times New Roman"/>
          <w:sz w:val="24"/>
          <w:szCs w:val="24"/>
        </w:rPr>
        <w:tab/>
      </w:r>
      <w:r>
        <w:rPr>
          <w:rFonts w:ascii="Times New Roman" w:hAnsi="Times New Roman" w:cs="Times New Roman"/>
          <w:sz w:val="24"/>
          <w:szCs w:val="24"/>
        </w:rPr>
        <w:t xml:space="preserve">        $</w:t>
      </w:r>
      <w:r w:rsidR="00D414C9" w:rsidRPr="00BC466D">
        <w:rPr>
          <w:rFonts w:ascii="Times New Roman" w:hAnsi="Times New Roman" w:cs="Times New Roman"/>
          <w:sz w:val="24"/>
          <w:szCs w:val="24"/>
        </w:rPr>
        <w:t>30.00</w:t>
      </w:r>
    </w:p>
    <w:p w14:paraId="4CBC89A5" w14:textId="3E791407" w:rsidR="00D414C9" w:rsidRPr="00BC466D" w:rsidRDefault="00D414C9" w:rsidP="00BC466D">
      <w:pPr>
        <w:jc w:val="center"/>
        <w:rPr>
          <w:rFonts w:ascii="Times New Roman" w:hAnsi="Times New Roman" w:cs="Times New Roman"/>
          <w:sz w:val="24"/>
          <w:szCs w:val="24"/>
        </w:rPr>
      </w:pPr>
      <w:r w:rsidRPr="00BC466D">
        <w:rPr>
          <w:rFonts w:ascii="Times New Roman" w:hAnsi="Times New Roman" w:cs="Times New Roman"/>
          <w:sz w:val="24"/>
          <w:szCs w:val="24"/>
        </w:rPr>
        <w:t>1-2000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$4.00 per thousand</w:t>
      </w:r>
    </w:p>
    <w:p w14:paraId="2FC71F8D" w14:textId="46021687" w:rsidR="00D414C9" w:rsidRPr="00BC466D" w:rsidRDefault="00D414C9" w:rsidP="00BC466D">
      <w:pPr>
        <w:jc w:val="center"/>
        <w:rPr>
          <w:rFonts w:ascii="Times New Roman" w:hAnsi="Times New Roman" w:cs="Times New Roman"/>
          <w:sz w:val="24"/>
          <w:szCs w:val="24"/>
        </w:rPr>
      </w:pPr>
      <w:r w:rsidRPr="00BC466D">
        <w:rPr>
          <w:rFonts w:ascii="Times New Roman" w:hAnsi="Times New Roman" w:cs="Times New Roman"/>
          <w:sz w:val="24"/>
          <w:szCs w:val="24"/>
        </w:rPr>
        <w:t>2001-5000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$5.00 per thousand</w:t>
      </w:r>
    </w:p>
    <w:p w14:paraId="39415C1A" w14:textId="5927058B" w:rsidR="00D414C9" w:rsidRPr="00BC466D" w:rsidRDefault="00D414C9" w:rsidP="00BC466D">
      <w:pPr>
        <w:jc w:val="center"/>
        <w:rPr>
          <w:rFonts w:ascii="Times New Roman" w:hAnsi="Times New Roman" w:cs="Times New Roman"/>
          <w:sz w:val="24"/>
          <w:szCs w:val="24"/>
        </w:rPr>
      </w:pPr>
      <w:r w:rsidRPr="00BC466D">
        <w:rPr>
          <w:rFonts w:ascii="Times New Roman" w:hAnsi="Times New Roman" w:cs="Times New Roman"/>
          <w:sz w:val="24"/>
          <w:szCs w:val="24"/>
        </w:rPr>
        <w:t>5001-10000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$6.00 per thousand</w:t>
      </w:r>
    </w:p>
    <w:p w14:paraId="2AD66999" w14:textId="490C90CB" w:rsidR="00D414C9" w:rsidRPr="00BC466D" w:rsidRDefault="00D414C9" w:rsidP="00BC466D">
      <w:pPr>
        <w:jc w:val="center"/>
        <w:rPr>
          <w:rFonts w:ascii="Times New Roman" w:hAnsi="Times New Roman" w:cs="Times New Roman"/>
          <w:sz w:val="24"/>
          <w:szCs w:val="24"/>
        </w:rPr>
      </w:pPr>
      <w:r w:rsidRPr="00BC466D">
        <w:rPr>
          <w:rFonts w:ascii="Times New Roman" w:hAnsi="Times New Roman" w:cs="Times New Roman"/>
          <w:sz w:val="24"/>
          <w:szCs w:val="24"/>
        </w:rPr>
        <w:t>10001-25000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$7.00 per thousand</w:t>
      </w:r>
    </w:p>
    <w:p w14:paraId="4512D541" w14:textId="021B99C9" w:rsidR="00D414C9" w:rsidRPr="00BC466D" w:rsidRDefault="00D414C9" w:rsidP="00BC466D">
      <w:pPr>
        <w:jc w:val="center"/>
        <w:rPr>
          <w:rFonts w:ascii="Times New Roman" w:hAnsi="Times New Roman" w:cs="Times New Roman"/>
          <w:sz w:val="24"/>
          <w:szCs w:val="24"/>
        </w:rPr>
      </w:pPr>
      <w:r w:rsidRPr="00BC466D">
        <w:rPr>
          <w:rFonts w:ascii="Times New Roman" w:hAnsi="Times New Roman" w:cs="Times New Roman"/>
          <w:sz w:val="24"/>
          <w:szCs w:val="24"/>
        </w:rPr>
        <w:t>25001-50000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$8.00 per thousand</w:t>
      </w:r>
    </w:p>
    <w:p w14:paraId="088EA138" w14:textId="77E765EB" w:rsidR="00D414C9" w:rsidRPr="00BC466D" w:rsidRDefault="00D414C9" w:rsidP="00BC466D">
      <w:pPr>
        <w:jc w:val="center"/>
        <w:rPr>
          <w:rFonts w:ascii="Times New Roman" w:hAnsi="Times New Roman" w:cs="Times New Roman"/>
          <w:sz w:val="24"/>
          <w:szCs w:val="24"/>
        </w:rPr>
      </w:pPr>
      <w:r w:rsidRPr="00BC466D">
        <w:rPr>
          <w:rFonts w:ascii="Times New Roman" w:hAnsi="Times New Roman" w:cs="Times New Roman"/>
          <w:sz w:val="24"/>
          <w:szCs w:val="24"/>
        </w:rPr>
        <w:t>All water over 50000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t>$9.00 per thousand</w:t>
      </w:r>
    </w:p>
    <w:p w14:paraId="03D08284" w14:textId="054A9F09" w:rsidR="00AB6E66" w:rsidRPr="00BC466D" w:rsidRDefault="00AB6E66">
      <w:pPr>
        <w:rPr>
          <w:rFonts w:ascii="Times New Roman" w:hAnsi="Times New Roman" w:cs="Times New Roman"/>
          <w:i/>
          <w:iCs/>
          <w:sz w:val="28"/>
          <w:szCs w:val="28"/>
          <w:u w:val="single"/>
        </w:rPr>
      </w:pPr>
      <w:r w:rsidRPr="00BC466D">
        <w:rPr>
          <w:rFonts w:ascii="Times New Roman" w:hAnsi="Times New Roman" w:cs="Times New Roman"/>
          <w:i/>
          <w:iCs/>
          <w:sz w:val="28"/>
          <w:szCs w:val="28"/>
          <w:u w:val="single"/>
        </w:rPr>
        <w:t>Current monthly rates are:</w:t>
      </w:r>
    </w:p>
    <w:p w14:paraId="64F184F6" w14:textId="7BAF840B" w:rsidR="00AB6E66" w:rsidRPr="00BC466D" w:rsidRDefault="00BC466D" w:rsidP="00BC466D">
      <w:pPr>
        <w:rPr>
          <w:rFonts w:ascii="Times New Roman" w:hAnsi="Times New Roman" w:cs="Times New Roman"/>
          <w:sz w:val="24"/>
          <w:szCs w:val="24"/>
        </w:rPr>
      </w:pPr>
      <w:r>
        <w:rPr>
          <w:rFonts w:ascii="Times New Roman" w:hAnsi="Times New Roman" w:cs="Times New Roman"/>
          <w:sz w:val="24"/>
          <w:szCs w:val="24"/>
        </w:rPr>
        <w:t xml:space="preserve">                </w:t>
      </w:r>
      <w:r w:rsidR="00AB6E66" w:rsidRPr="00BC466D">
        <w:rPr>
          <w:rFonts w:ascii="Times New Roman" w:hAnsi="Times New Roman" w:cs="Times New Roman"/>
          <w:sz w:val="24"/>
          <w:szCs w:val="24"/>
        </w:rPr>
        <w:t>Minimum charge/up to 2000 gallons</w:t>
      </w:r>
      <w:r w:rsidR="00AB6E66" w:rsidRPr="00BC466D">
        <w:rPr>
          <w:rFonts w:ascii="Times New Roman" w:hAnsi="Times New Roman" w:cs="Times New Roman"/>
          <w:sz w:val="24"/>
          <w:szCs w:val="24"/>
        </w:rPr>
        <w:tab/>
      </w:r>
      <w:r w:rsidR="00AB6E66" w:rsidRPr="00BC466D">
        <w:rPr>
          <w:rFonts w:ascii="Times New Roman" w:hAnsi="Times New Roman" w:cs="Times New Roman"/>
          <w:sz w:val="24"/>
          <w:szCs w:val="24"/>
        </w:rPr>
        <w:tab/>
      </w:r>
      <w:r>
        <w:rPr>
          <w:rFonts w:ascii="Times New Roman" w:hAnsi="Times New Roman" w:cs="Times New Roman"/>
          <w:sz w:val="24"/>
          <w:szCs w:val="24"/>
        </w:rPr>
        <w:t xml:space="preserve">            </w:t>
      </w:r>
      <w:r w:rsidR="00AB6E66" w:rsidRPr="00BC466D">
        <w:rPr>
          <w:rFonts w:ascii="Times New Roman" w:hAnsi="Times New Roman" w:cs="Times New Roman"/>
          <w:sz w:val="24"/>
          <w:szCs w:val="24"/>
        </w:rPr>
        <w:t>$30.00</w:t>
      </w:r>
    </w:p>
    <w:p w14:paraId="7F5DC77E" w14:textId="2933D9A8" w:rsidR="00AB6E66" w:rsidRPr="00BC466D" w:rsidRDefault="00AB6E66" w:rsidP="00BC466D">
      <w:pPr>
        <w:jc w:val="center"/>
        <w:rPr>
          <w:rFonts w:ascii="Times New Roman" w:hAnsi="Times New Roman" w:cs="Times New Roman"/>
          <w:sz w:val="24"/>
          <w:szCs w:val="24"/>
        </w:rPr>
      </w:pPr>
      <w:r w:rsidRPr="00BC466D">
        <w:rPr>
          <w:rFonts w:ascii="Times New Roman" w:hAnsi="Times New Roman" w:cs="Times New Roman"/>
          <w:sz w:val="24"/>
          <w:szCs w:val="24"/>
        </w:rPr>
        <w:t>2001-5000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$3.00 per thousand</w:t>
      </w:r>
    </w:p>
    <w:p w14:paraId="12F8FA3C" w14:textId="46111D15" w:rsidR="00AB6E66" w:rsidRPr="00BC466D" w:rsidRDefault="00AB6E66" w:rsidP="00BC466D">
      <w:pPr>
        <w:jc w:val="center"/>
        <w:rPr>
          <w:rFonts w:ascii="Times New Roman" w:hAnsi="Times New Roman" w:cs="Times New Roman"/>
          <w:sz w:val="24"/>
          <w:szCs w:val="24"/>
        </w:rPr>
      </w:pPr>
      <w:r w:rsidRPr="00BC466D">
        <w:rPr>
          <w:rFonts w:ascii="Times New Roman" w:hAnsi="Times New Roman" w:cs="Times New Roman"/>
          <w:sz w:val="24"/>
          <w:szCs w:val="24"/>
        </w:rPr>
        <w:t>5001-10000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w:t>
      </w:r>
      <w:r w:rsidR="00BB459E">
        <w:rPr>
          <w:rFonts w:ascii="Times New Roman" w:hAnsi="Times New Roman" w:cs="Times New Roman"/>
          <w:sz w:val="24"/>
          <w:szCs w:val="24"/>
        </w:rPr>
        <w:t>4</w:t>
      </w:r>
      <w:r w:rsidRPr="00BC466D">
        <w:rPr>
          <w:rFonts w:ascii="Times New Roman" w:hAnsi="Times New Roman" w:cs="Times New Roman"/>
          <w:sz w:val="24"/>
          <w:szCs w:val="24"/>
        </w:rPr>
        <w:t>.00 per thousand</w:t>
      </w:r>
    </w:p>
    <w:p w14:paraId="7FE59444" w14:textId="181FDB17" w:rsidR="00AB6E66" w:rsidRPr="00BC466D" w:rsidRDefault="00AB6E66" w:rsidP="00BC466D">
      <w:pPr>
        <w:jc w:val="center"/>
        <w:rPr>
          <w:rFonts w:ascii="Times New Roman" w:hAnsi="Times New Roman" w:cs="Times New Roman"/>
          <w:sz w:val="24"/>
          <w:szCs w:val="24"/>
        </w:rPr>
      </w:pPr>
      <w:r w:rsidRPr="00BC466D">
        <w:rPr>
          <w:rFonts w:ascii="Times New Roman" w:hAnsi="Times New Roman" w:cs="Times New Roman"/>
          <w:sz w:val="24"/>
          <w:szCs w:val="24"/>
        </w:rPr>
        <w:t>10001-25000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w:t>
      </w:r>
      <w:r w:rsidR="00BB459E">
        <w:rPr>
          <w:rFonts w:ascii="Times New Roman" w:hAnsi="Times New Roman" w:cs="Times New Roman"/>
          <w:sz w:val="24"/>
          <w:szCs w:val="24"/>
        </w:rPr>
        <w:t>5</w:t>
      </w:r>
      <w:r w:rsidRPr="00BC466D">
        <w:rPr>
          <w:rFonts w:ascii="Times New Roman" w:hAnsi="Times New Roman" w:cs="Times New Roman"/>
          <w:sz w:val="24"/>
          <w:szCs w:val="24"/>
        </w:rPr>
        <w:t>.00 per thousand</w:t>
      </w:r>
    </w:p>
    <w:p w14:paraId="39772657" w14:textId="36BB86C8" w:rsidR="00AB6E66" w:rsidRPr="00BC466D" w:rsidRDefault="00AB6E66" w:rsidP="00BC466D">
      <w:pPr>
        <w:jc w:val="center"/>
        <w:rPr>
          <w:rFonts w:ascii="Times New Roman" w:hAnsi="Times New Roman" w:cs="Times New Roman"/>
          <w:sz w:val="24"/>
          <w:szCs w:val="24"/>
        </w:rPr>
      </w:pPr>
      <w:r w:rsidRPr="00BC466D">
        <w:rPr>
          <w:rFonts w:ascii="Times New Roman" w:hAnsi="Times New Roman" w:cs="Times New Roman"/>
          <w:sz w:val="24"/>
          <w:szCs w:val="24"/>
        </w:rPr>
        <w:t>25001-50000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w:t>
      </w:r>
      <w:r w:rsidR="008F619D">
        <w:rPr>
          <w:rFonts w:ascii="Times New Roman" w:hAnsi="Times New Roman" w:cs="Times New Roman"/>
          <w:sz w:val="24"/>
          <w:szCs w:val="24"/>
        </w:rPr>
        <w:t>6</w:t>
      </w:r>
      <w:r w:rsidRPr="00BC466D">
        <w:rPr>
          <w:rFonts w:ascii="Times New Roman" w:hAnsi="Times New Roman" w:cs="Times New Roman"/>
          <w:sz w:val="24"/>
          <w:szCs w:val="24"/>
        </w:rPr>
        <w:t>.00 per thousand</w:t>
      </w:r>
    </w:p>
    <w:p w14:paraId="73BBBE85" w14:textId="368F01A4" w:rsidR="00AB6E66" w:rsidRDefault="00AB6E66" w:rsidP="00BC466D">
      <w:pPr>
        <w:jc w:val="center"/>
        <w:rPr>
          <w:rFonts w:ascii="Times New Roman" w:hAnsi="Times New Roman" w:cs="Times New Roman"/>
          <w:sz w:val="24"/>
          <w:szCs w:val="24"/>
        </w:rPr>
      </w:pPr>
      <w:r w:rsidRPr="00BC466D">
        <w:rPr>
          <w:rFonts w:ascii="Times New Roman" w:hAnsi="Times New Roman" w:cs="Times New Roman"/>
          <w:sz w:val="24"/>
          <w:szCs w:val="24"/>
        </w:rPr>
        <w:t>All water over 50000 gallons</w:t>
      </w:r>
      <w:r w:rsidRPr="00BC466D">
        <w:rPr>
          <w:rFonts w:ascii="Times New Roman" w:hAnsi="Times New Roman" w:cs="Times New Roman"/>
          <w:sz w:val="24"/>
          <w:szCs w:val="24"/>
        </w:rPr>
        <w:tab/>
      </w:r>
      <w:r w:rsidRPr="00BC466D">
        <w:rPr>
          <w:rFonts w:ascii="Times New Roman" w:hAnsi="Times New Roman" w:cs="Times New Roman"/>
          <w:sz w:val="24"/>
          <w:szCs w:val="24"/>
        </w:rPr>
        <w:tab/>
      </w:r>
      <w:r w:rsidRPr="00BC466D">
        <w:rPr>
          <w:rFonts w:ascii="Times New Roman" w:hAnsi="Times New Roman" w:cs="Times New Roman"/>
          <w:sz w:val="24"/>
          <w:szCs w:val="24"/>
        </w:rPr>
        <w:tab/>
        <w:t>$</w:t>
      </w:r>
      <w:r w:rsidR="008F619D">
        <w:rPr>
          <w:rFonts w:ascii="Times New Roman" w:hAnsi="Times New Roman" w:cs="Times New Roman"/>
          <w:sz w:val="24"/>
          <w:szCs w:val="24"/>
        </w:rPr>
        <w:t>7</w:t>
      </w:r>
      <w:r w:rsidRPr="00BC466D">
        <w:rPr>
          <w:rFonts w:ascii="Times New Roman" w:hAnsi="Times New Roman" w:cs="Times New Roman"/>
          <w:sz w:val="24"/>
          <w:szCs w:val="24"/>
        </w:rPr>
        <w:t>.00 per thousand</w:t>
      </w:r>
    </w:p>
    <w:p w14:paraId="0E19A524" w14:textId="56261923" w:rsidR="00BB459E" w:rsidRDefault="00BB459E" w:rsidP="00BB459E">
      <w:pPr>
        <w:rPr>
          <w:rFonts w:ascii="Times New Roman" w:hAnsi="Times New Roman" w:cs="Times New Roman"/>
          <w:sz w:val="24"/>
          <w:szCs w:val="24"/>
        </w:rPr>
      </w:pPr>
      <w:r>
        <w:rPr>
          <w:rFonts w:ascii="Times New Roman" w:hAnsi="Times New Roman" w:cs="Times New Roman"/>
          <w:sz w:val="24"/>
          <w:szCs w:val="24"/>
        </w:rPr>
        <w:t xml:space="preserve">If you have any questions or would like </w:t>
      </w:r>
      <w:r w:rsidRPr="00BB459E">
        <w:rPr>
          <w:rFonts w:ascii="Times New Roman" w:hAnsi="Times New Roman" w:cs="Times New Roman"/>
          <w:sz w:val="24"/>
          <w:szCs w:val="24"/>
        </w:rPr>
        <w:t xml:space="preserve">more </w:t>
      </w:r>
      <w:r w:rsidRPr="00BB459E">
        <w:rPr>
          <w:rFonts w:ascii="Times New Roman" w:hAnsi="Times New Roman" w:cs="Times New Roman"/>
        </w:rPr>
        <w:t>information</w:t>
      </w:r>
      <w:r w:rsidRPr="00BB459E">
        <w:t>,</w:t>
      </w:r>
      <w:r>
        <w:rPr>
          <w:rFonts w:ascii="Times New Roman" w:hAnsi="Times New Roman" w:cs="Times New Roman"/>
          <w:sz w:val="24"/>
          <w:szCs w:val="24"/>
        </w:rPr>
        <w:t xml:space="preserve"> please contact </w:t>
      </w:r>
      <w:proofErr w:type="spellStart"/>
      <w:r>
        <w:rPr>
          <w:rFonts w:ascii="Times New Roman" w:hAnsi="Times New Roman" w:cs="Times New Roman"/>
          <w:sz w:val="24"/>
          <w:szCs w:val="24"/>
        </w:rPr>
        <w:t>Golinda</w:t>
      </w:r>
      <w:proofErr w:type="spellEnd"/>
      <w:r>
        <w:rPr>
          <w:rFonts w:ascii="Times New Roman" w:hAnsi="Times New Roman" w:cs="Times New Roman"/>
          <w:sz w:val="24"/>
          <w:szCs w:val="24"/>
        </w:rPr>
        <w:t xml:space="preserve"> Water Supply via email or phone.</w:t>
      </w:r>
    </w:p>
    <w:p w14:paraId="780B00DE" w14:textId="77777777" w:rsidR="008F619D" w:rsidRDefault="008F619D" w:rsidP="00BB459E">
      <w:pPr>
        <w:rPr>
          <w:rFonts w:ascii="Times New Roman" w:hAnsi="Times New Roman" w:cs="Times New Roman"/>
          <w:sz w:val="24"/>
          <w:szCs w:val="24"/>
        </w:rPr>
      </w:pPr>
    </w:p>
    <w:p w14:paraId="14E2E014" w14:textId="14A42423" w:rsidR="00BB459E" w:rsidRPr="00BB459E" w:rsidRDefault="00BB459E" w:rsidP="00BB459E">
      <w:proofErr w:type="spellStart"/>
      <w:r>
        <w:rPr>
          <w:rFonts w:ascii="Times New Roman" w:hAnsi="Times New Roman" w:cs="Times New Roman"/>
          <w:sz w:val="24"/>
          <w:szCs w:val="24"/>
        </w:rPr>
        <w:t>Golinda</w:t>
      </w:r>
      <w:proofErr w:type="spellEnd"/>
      <w:r>
        <w:rPr>
          <w:rFonts w:ascii="Times New Roman" w:hAnsi="Times New Roman" w:cs="Times New Roman"/>
          <w:sz w:val="24"/>
          <w:szCs w:val="24"/>
        </w:rPr>
        <w:t xml:space="preserve"> Water Supply Corporation </w:t>
      </w:r>
      <w:r>
        <w:rPr>
          <w:rFonts w:ascii="Times New Roman" w:hAnsi="Times New Roman" w:cs="Times New Roman"/>
          <w:sz w:val="24"/>
          <w:szCs w:val="24"/>
        </w:rPr>
        <w:br/>
      </w:r>
      <w:r w:rsidRPr="00BB459E">
        <w:rPr>
          <w:rFonts w:ascii="Times New Roman" w:hAnsi="Times New Roman" w:cs="Times New Roman"/>
          <w:i/>
          <w:iCs/>
          <w:sz w:val="24"/>
          <w:szCs w:val="24"/>
        </w:rPr>
        <w:t>Board of Directors</w:t>
      </w:r>
    </w:p>
    <w:p w14:paraId="35F7CEB3" w14:textId="77777777" w:rsidR="00D414C9" w:rsidRPr="00BC466D" w:rsidRDefault="00D414C9">
      <w:pPr>
        <w:rPr>
          <w:rFonts w:ascii="Times New Roman" w:hAnsi="Times New Roman" w:cs="Times New Roman"/>
          <w:sz w:val="24"/>
          <w:szCs w:val="24"/>
        </w:rPr>
      </w:pPr>
    </w:p>
    <w:sectPr w:rsidR="00D414C9" w:rsidRPr="00BC466D" w:rsidSect="001C2D5A">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C9"/>
    <w:rsid w:val="001C2D5A"/>
    <w:rsid w:val="007329FD"/>
    <w:rsid w:val="008F619D"/>
    <w:rsid w:val="009955B0"/>
    <w:rsid w:val="00A24835"/>
    <w:rsid w:val="00A52B03"/>
    <w:rsid w:val="00AB6E66"/>
    <w:rsid w:val="00BB459E"/>
    <w:rsid w:val="00BC466D"/>
    <w:rsid w:val="00D4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5833"/>
  <w15:chartTrackingRefBased/>
  <w15:docId w15:val="{21E0618E-44AC-4515-BD13-498F7979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4C9"/>
    <w:rPr>
      <w:rFonts w:eastAsiaTheme="majorEastAsia" w:cstheme="majorBidi"/>
      <w:color w:val="272727" w:themeColor="text1" w:themeTint="D8"/>
    </w:rPr>
  </w:style>
  <w:style w:type="paragraph" w:styleId="Title">
    <w:name w:val="Title"/>
    <w:basedOn w:val="Normal"/>
    <w:next w:val="Normal"/>
    <w:link w:val="TitleChar"/>
    <w:uiPriority w:val="10"/>
    <w:qFormat/>
    <w:rsid w:val="00D41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4C9"/>
    <w:pPr>
      <w:spacing w:before="160"/>
      <w:jc w:val="center"/>
    </w:pPr>
    <w:rPr>
      <w:i/>
      <w:iCs/>
      <w:color w:val="404040" w:themeColor="text1" w:themeTint="BF"/>
    </w:rPr>
  </w:style>
  <w:style w:type="character" w:customStyle="1" w:styleId="QuoteChar">
    <w:name w:val="Quote Char"/>
    <w:basedOn w:val="DefaultParagraphFont"/>
    <w:link w:val="Quote"/>
    <w:uiPriority w:val="29"/>
    <w:rsid w:val="00D414C9"/>
    <w:rPr>
      <w:i/>
      <w:iCs/>
      <w:color w:val="404040" w:themeColor="text1" w:themeTint="BF"/>
    </w:rPr>
  </w:style>
  <w:style w:type="paragraph" w:styleId="ListParagraph">
    <w:name w:val="List Paragraph"/>
    <w:basedOn w:val="Normal"/>
    <w:uiPriority w:val="34"/>
    <w:qFormat/>
    <w:rsid w:val="00D414C9"/>
    <w:pPr>
      <w:ind w:left="720"/>
      <w:contextualSpacing/>
    </w:pPr>
  </w:style>
  <w:style w:type="character" w:styleId="IntenseEmphasis">
    <w:name w:val="Intense Emphasis"/>
    <w:basedOn w:val="DefaultParagraphFont"/>
    <w:uiPriority w:val="21"/>
    <w:qFormat/>
    <w:rsid w:val="00D414C9"/>
    <w:rPr>
      <w:i/>
      <w:iCs/>
      <w:color w:val="0F4761" w:themeColor="accent1" w:themeShade="BF"/>
    </w:rPr>
  </w:style>
  <w:style w:type="paragraph" w:styleId="IntenseQuote">
    <w:name w:val="Intense Quote"/>
    <w:basedOn w:val="Normal"/>
    <w:next w:val="Normal"/>
    <w:link w:val="IntenseQuoteChar"/>
    <w:uiPriority w:val="30"/>
    <w:qFormat/>
    <w:rsid w:val="00D41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4C9"/>
    <w:rPr>
      <w:i/>
      <w:iCs/>
      <w:color w:val="0F4761" w:themeColor="accent1" w:themeShade="BF"/>
    </w:rPr>
  </w:style>
  <w:style w:type="character" w:styleId="IntenseReference">
    <w:name w:val="Intense Reference"/>
    <w:basedOn w:val="DefaultParagraphFont"/>
    <w:uiPriority w:val="32"/>
    <w:qFormat/>
    <w:rsid w:val="00D414C9"/>
    <w:rPr>
      <w:b/>
      <w:bCs/>
      <w:smallCaps/>
      <w:color w:val="0F4761" w:themeColor="accent1" w:themeShade="BF"/>
      <w:spacing w:val="5"/>
    </w:rPr>
  </w:style>
  <w:style w:type="paragraph" w:styleId="NoSpacing">
    <w:name w:val="No Spacing"/>
    <w:uiPriority w:val="1"/>
    <w:qFormat/>
    <w:rsid w:val="00A52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Mackie</dc:creator>
  <cp:keywords/>
  <dc:description/>
  <cp:lastModifiedBy>Kaye Mackie</cp:lastModifiedBy>
  <cp:revision>2</cp:revision>
  <cp:lastPrinted>2024-02-27T22:08:00Z</cp:lastPrinted>
  <dcterms:created xsi:type="dcterms:W3CDTF">2024-02-27T22:12:00Z</dcterms:created>
  <dcterms:modified xsi:type="dcterms:W3CDTF">2024-02-27T22:12:00Z</dcterms:modified>
</cp:coreProperties>
</file>